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2" w:rsidRPr="007276AB" w:rsidRDefault="000209F2" w:rsidP="000209F2">
      <w:pPr>
        <w:pStyle w:val="Default"/>
        <w:rPr>
          <w:rFonts w:asciiTheme="minorHAnsi" w:hAnsiTheme="minorHAnsi" w:cstheme="minorHAnsi"/>
        </w:rPr>
      </w:pPr>
      <w:r w:rsidRPr="007276A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98A7FC" wp14:editId="33713D26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779145" cy="798830"/>
            <wp:effectExtent l="0" t="0" r="1905" b="1270"/>
            <wp:wrapTight wrapText="bothSides">
              <wp:wrapPolygon edited="0">
                <wp:start x="0" y="0"/>
                <wp:lineTo x="0" y="21119"/>
                <wp:lineTo x="21125" y="21119"/>
                <wp:lineTo x="211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F2" w:rsidRDefault="000209F2" w:rsidP="000209F2">
      <w:pPr>
        <w:pStyle w:val="Default"/>
        <w:rPr>
          <w:rFonts w:asciiTheme="minorHAnsi" w:hAnsiTheme="minorHAnsi" w:cstheme="minorHAnsi"/>
          <w:b/>
        </w:rPr>
      </w:pPr>
      <w:r w:rsidRPr="007276AB">
        <w:rPr>
          <w:rFonts w:asciiTheme="minorHAnsi" w:hAnsiTheme="minorHAnsi" w:cstheme="minorHAnsi"/>
          <w:b/>
        </w:rPr>
        <w:t xml:space="preserve">                  Bolney CE Primary School</w:t>
      </w:r>
    </w:p>
    <w:p w:rsidR="007276AB" w:rsidRPr="007276AB" w:rsidRDefault="007276AB" w:rsidP="000209F2">
      <w:pPr>
        <w:pStyle w:val="Default"/>
        <w:rPr>
          <w:rFonts w:asciiTheme="minorHAnsi" w:hAnsiTheme="minorHAnsi" w:cstheme="minorHAnsi"/>
          <w:b/>
        </w:rPr>
      </w:pP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  <w:b/>
        </w:rPr>
      </w:pP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  <w:b/>
          <w:bCs/>
        </w:rPr>
      </w:pPr>
      <w:r w:rsidRPr="007276AB">
        <w:rPr>
          <w:rFonts w:asciiTheme="minorHAnsi" w:hAnsiTheme="minorHAnsi" w:cstheme="minorHAnsi"/>
          <w:b/>
          <w:bCs/>
        </w:rPr>
        <w:t>End of Key Stage 2 Assessment Results 201</w:t>
      </w:r>
      <w:r w:rsidR="00472A56">
        <w:rPr>
          <w:rFonts w:asciiTheme="minorHAnsi" w:hAnsiTheme="minorHAnsi" w:cstheme="minorHAnsi"/>
          <w:b/>
          <w:bCs/>
        </w:rPr>
        <w:t>7</w:t>
      </w:r>
      <w:r w:rsidRPr="007276AB">
        <w:rPr>
          <w:rFonts w:asciiTheme="minorHAnsi" w:hAnsiTheme="minorHAnsi" w:cstheme="minorHAnsi"/>
          <w:b/>
          <w:bCs/>
        </w:rPr>
        <w:t xml:space="preserve"> Comparative Report </w:t>
      </w: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</w:rPr>
      </w:pPr>
    </w:p>
    <w:p w:rsidR="000209F2" w:rsidRPr="007276AB" w:rsidRDefault="00C640D6" w:rsidP="000209F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0209F2" w:rsidRPr="007276AB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</w:t>
      </w:r>
      <w:r w:rsidR="000209F2" w:rsidRPr="007276AB">
        <w:rPr>
          <w:rFonts w:asciiTheme="minorHAnsi" w:hAnsiTheme="minorHAnsi" w:cstheme="minorHAnsi"/>
        </w:rPr>
        <w:t xml:space="preserve"> table</w:t>
      </w:r>
      <w:r>
        <w:rPr>
          <w:rFonts w:asciiTheme="minorHAnsi" w:hAnsiTheme="minorHAnsi" w:cstheme="minorHAnsi"/>
        </w:rPr>
        <w:t>s</w:t>
      </w:r>
      <w:r w:rsidR="000209F2" w:rsidRPr="007276AB">
        <w:rPr>
          <w:rFonts w:asciiTheme="minorHAnsi" w:hAnsiTheme="minorHAnsi" w:cstheme="minorHAnsi"/>
        </w:rPr>
        <w:t xml:space="preserve"> show the percentage of Year 6 pupils a</w:t>
      </w:r>
      <w:r>
        <w:rPr>
          <w:rFonts w:asciiTheme="minorHAnsi" w:hAnsiTheme="minorHAnsi" w:cstheme="minorHAnsi"/>
        </w:rPr>
        <w:t xml:space="preserve">chieving the expected standard and a high level of attainment </w:t>
      </w:r>
      <w:r w:rsidR="000209F2" w:rsidRPr="007276AB">
        <w:rPr>
          <w:rFonts w:asciiTheme="minorHAnsi" w:hAnsiTheme="minorHAnsi" w:cstheme="minorHAnsi"/>
        </w:rPr>
        <w:t xml:space="preserve">compared to national results. </w:t>
      </w: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</w:rPr>
      </w:pPr>
      <w:r w:rsidRPr="007276AB">
        <w:rPr>
          <w:rFonts w:asciiTheme="minorHAnsi" w:hAnsiTheme="minorHAnsi" w:cstheme="minorHAnsi"/>
        </w:rPr>
        <w:t>The nu</w:t>
      </w:r>
      <w:r w:rsidR="007D5A09">
        <w:rPr>
          <w:rFonts w:asciiTheme="minorHAnsi" w:hAnsiTheme="minorHAnsi" w:cstheme="minorHAnsi"/>
        </w:rPr>
        <w:t>mber of eligible children was 14</w:t>
      </w:r>
      <w:r w:rsidRPr="007276AB">
        <w:rPr>
          <w:rFonts w:asciiTheme="minorHAnsi" w:hAnsiTheme="minorHAnsi" w:cstheme="minorHAnsi"/>
        </w:rPr>
        <w:t xml:space="preserve">. One pupil is equivalent to </w:t>
      </w:r>
      <w:r w:rsidR="007D5A09">
        <w:rPr>
          <w:rFonts w:asciiTheme="minorHAnsi" w:hAnsiTheme="minorHAnsi" w:cstheme="minorHAnsi"/>
        </w:rPr>
        <w:t>7.1</w:t>
      </w:r>
      <w:r w:rsidRPr="007276AB">
        <w:rPr>
          <w:rFonts w:asciiTheme="minorHAnsi" w:hAnsiTheme="minorHAnsi" w:cstheme="minorHAnsi"/>
        </w:rPr>
        <w:t>%</w:t>
      </w: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03"/>
        <w:gridCol w:w="2203"/>
      </w:tblGrid>
      <w:tr w:rsidR="007826D0" w:rsidRPr="007276AB" w:rsidTr="007826D0">
        <w:trPr>
          <w:trHeight w:val="162"/>
        </w:trPr>
        <w:tc>
          <w:tcPr>
            <w:tcW w:w="3936" w:type="dxa"/>
            <w:tcBorders>
              <w:top w:val="nil"/>
              <w:left w:val="nil"/>
            </w:tcBorders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276AB">
              <w:rPr>
                <w:rFonts w:asciiTheme="minorHAnsi" w:hAnsiTheme="minorHAnsi" w:cstheme="minorHAnsi"/>
                <w:b/>
              </w:rPr>
              <w:t>Expected Standard</w:t>
            </w:r>
            <w:r w:rsidRPr="007276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03" w:type="dxa"/>
            <w:vAlign w:val="center"/>
          </w:tcPr>
          <w:p w:rsidR="007826D0" w:rsidRPr="007276AB" w:rsidRDefault="007826D0" w:rsidP="00CE368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</w:rPr>
              <w:t>Bolney CEP</w:t>
            </w:r>
          </w:p>
        </w:tc>
        <w:tc>
          <w:tcPr>
            <w:tcW w:w="2203" w:type="dxa"/>
            <w:vAlign w:val="center"/>
          </w:tcPr>
          <w:p w:rsidR="007826D0" w:rsidRPr="007276AB" w:rsidRDefault="007826D0" w:rsidP="00CE3686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  <w:bCs/>
              </w:rPr>
              <w:t>National</w:t>
            </w:r>
          </w:p>
        </w:tc>
      </w:tr>
      <w:tr w:rsidR="007826D0" w:rsidRPr="007276AB" w:rsidTr="000209F2">
        <w:trPr>
          <w:trHeight w:val="1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Reading test </w:t>
            </w:r>
          </w:p>
        </w:tc>
        <w:tc>
          <w:tcPr>
            <w:tcW w:w="2203" w:type="dxa"/>
            <w:vAlign w:val="center"/>
          </w:tcPr>
          <w:p w:rsidR="007826D0" w:rsidRPr="007276AB" w:rsidRDefault="007826D0" w:rsidP="007D5A0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>7</w:t>
            </w:r>
            <w:r w:rsidR="007D5A09">
              <w:rPr>
                <w:rFonts w:asciiTheme="minorHAnsi" w:hAnsiTheme="minorHAnsi" w:cstheme="minorHAnsi"/>
                <w:bCs/>
              </w:rPr>
              <w:t>1</w:t>
            </w:r>
            <w:r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7826D0" w:rsidRPr="007276AB" w:rsidRDefault="007D5A09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</w:t>
            </w:r>
            <w:r w:rsidR="007826D0"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7826D0" w:rsidRPr="007276AB" w:rsidTr="000209F2">
        <w:trPr>
          <w:trHeight w:val="1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Maths test </w:t>
            </w:r>
          </w:p>
        </w:tc>
        <w:tc>
          <w:tcPr>
            <w:tcW w:w="2203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64</w:t>
            </w:r>
            <w:r w:rsidR="007826D0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7826D0"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7826D0" w:rsidRPr="007276AB" w:rsidTr="000209F2">
        <w:trPr>
          <w:trHeight w:val="2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Grammar, punctuation and spelling test </w:t>
            </w:r>
          </w:p>
        </w:tc>
        <w:tc>
          <w:tcPr>
            <w:tcW w:w="2203" w:type="dxa"/>
            <w:vAlign w:val="center"/>
          </w:tcPr>
          <w:p w:rsidR="007826D0" w:rsidRPr="007276AB" w:rsidRDefault="009D75C6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2203" w:type="dxa"/>
            <w:vAlign w:val="center"/>
          </w:tcPr>
          <w:p w:rsidR="007826D0" w:rsidRPr="007276AB" w:rsidRDefault="009D75C6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77%</w:t>
            </w:r>
          </w:p>
        </w:tc>
      </w:tr>
      <w:tr w:rsidR="007826D0" w:rsidRPr="007276AB" w:rsidTr="000209F2">
        <w:trPr>
          <w:trHeight w:val="1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Writing teacher assessment </w:t>
            </w:r>
          </w:p>
        </w:tc>
        <w:tc>
          <w:tcPr>
            <w:tcW w:w="2203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  <w:r w:rsidR="007826D0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7826D0" w:rsidRPr="007276AB" w:rsidRDefault="007826D0" w:rsidP="001903A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</w:rPr>
              <w:t>7</w:t>
            </w:r>
            <w:r w:rsidR="001903AE">
              <w:rPr>
                <w:rFonts w:asciiTheme="minorHAnsi" w:hAnsiTheme="minorHAnsi" w:cstheme="minorHAnsi"/>
              </w:rPr>
              <w:t>6</w:t>
            </w:r>
            <w:r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7826D0" w:rsidRPr="007276AB" w:rsidTr="000209F2">
        <w:trPr>
          <w:trHeight w:val="2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Reading test, Writing TA and Maths test combined </w:t>
            </w:r>
          </w:p>
        </w:tc>
        <w:tc>
          <w:tcPr>
            <w:tcW w:w="2203" w:type="dxa"/>
            <w:vAlign w:val="center"/>
          </w:tcPr>
          <w:p w:rsidR="007826D0" w:rsidRPr="007276AB" w:rsidRDefault="007D5A09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57</w:t>
            </w:r>
            <w:r w:rsidR="007826D0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7826D0" w:rsidRPr="007276AB" w:rsidRDefault="007D5A09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="007826D0" w:rsidRPr="007276AB">
              <w:rPr>
                <w:rFonts w:asciiTheme="minorHAnsi" w:hAnsiTheme="minorHAnsi" w:cstheme="minorHAnsi"/>
              </w:rPr>
              <w:t>%</w:t>
            </w:r>
          </w:p>
        </w:tc>
      </w:tr>
    </w:tbl>
    <w:p w:rsidR="00771F12" w:rsidRDefault="00771F12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03"/>
        <w:gridCol w:w="2203"/>
      </w:tblGrid>
      <w:tr w:rsidR="00C640D6" w:rsidRPr="007276AB" w:rsidTr="00C412CF">
        <w:trPr>
          <w:trHeight w:val="162"/>
        </w:trPr>
        <w:tc>
          <w:tcPr>
            <w:tcW w:w="3936" w:type="dxa"/>
            <w:tcBorders>
              <w:top w:val="nil"/>
              <w:left w:val="nil"/>
            </w:tcBorders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High Level of Attainment</w:t>
            </w:r>
            <w:r w:rsidRPr="007276A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03" w:type="dxa"/>
            <w:vAlign w:val="center"/>
          </w:tcPr>
          <w:p w:rsidR="00C640D6" w:rsidRPr="007276AB" w:rsidRDefault="00C640D6" w:rsidP="00C412C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</w:rPr>
              <w:t>Bolney CEP</w:t>
            </w:r>
          </w:p>
        </w:tc>
        <w:tc>
          <w:tcPr>
            <w:tcW w:w="2203" w:type="dxa"/>
            <w:vAlign w:val="center"/>
          </w:tcPr>
          <w:p w:rsidR="00C640D6" w:rsidRPr="007276AB" w:rsidRDefault="00C640D6" w:rsidP="00C412CF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  <w:bCs/>
              </w:rPr>
              <w:t>National</w:t>
            </w:r>
          </w:p>
        </w:tc>
      </w:tr>
      <w:tr w:rsidR="00C640D6" w:rsidRPr="007276AB" w:rsidTr="00C412CF">
        <w:trPr>
          <w:trHeight w:val="162"/>
        </w:trPr>
        <w:tc>
          <w:tcPr>
            <w:tcW w:w="3936" w:type="dxa"/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Reading test 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36</w:t>
            </w:r>
            <w:r w:rsidR="00C640D6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C640D6"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C640D6" w:rsidRPr="007276AB" w:rsidTr="00C412CF">
        <w:trPr>
          <w:trHeight w:val="162"/>
        </w:trPr>
        <w:tc>
          <w:tcPr>
            <w:tcW w:w="3936" w:type="dxa"/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Maths test </w:t>
            </w:r>
          </w:p>
        </w:tc>
        <w:tc>
          <w:tcPr>
            <w:tcW w:w="2203" w:type="dxa"/>
            <w:vAlign w:val="center"/>
          </w:tcPr>
          <w:p w:rsidR="00C640D6" w:rsidRPr="007276AB" w:rsidRDefault="00C640D6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29</w:t>
            </w:r>
            <w:r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C640D6"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C640D6" w:rsidRPr="007276AB" w:rsidTr="00C412CF">
        <w:trPr>
          <w:trHeight w:val="262"/>
        </w:trPr>
        <w:tc>
          <w:tcPr>
            <w:tcW w:w="3936" w:type="dxa"/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Grammar, punctuation and spelling test </w:t>
            </w:r>
          </w:p>
        </w:tc>
        <w:tc>
          <w:tcPr>
            <w:tcW w:w="2203" w:type="dxa"/>
            <w:vAlign w:val="center"/>
          </w:tcPr>
          <w:p w:rsidR="00C640D6" w:rsidRPr="007276AB" w:rsidRDefault="009D75C6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2203" w:type="dxa"/>
            <w:vAlign w:val="center"/>
          </w:tcPr>
          <w:p w:rsidR="00C640D6" w:rsidRPr="007276AB" w:rsidRDefault="009D75C6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31%</w:t>
            </w:r>
          </w:p>
        </w:tc>
      </w:tr>
      <w:tr w:rsidR="00C640D6" w:rsidRPr="007276AB" w:rsidTr="00C412CF">
        <w:trPr>
          <w:trHeight w:val="162"/>
        </w:trPr>
        <w:tc>
          <w:tcPr>
            <w:tcW w:w="3936" w:type="dxa"/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Writing teacher assessment 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21</w:t>
            </w:r>
            <w:r w:rsidR="00C640D6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C640D6" w:rsidRPr="007276AB">
              <w:rPr>
                <w:rFonts w:asciiTheme="minorHAnsi" w:hAnsiTheme="minorHAnsi" w:cstheme="minorHAnsi"/>
              </w:rPr>
              <w:t>%</w:t>
            </w:r>
          </w:p>
        </w:tc>
      </w:tr>
      <w:tr w:rsidR="00C640D6" w:rsidRPr="007276AB" w:rsidTr="00C412CF">
        <w:trPr>
          <w:trHeight w:val="262"/>
        </w:trPr>
        <w:tc>
          <w:tcPr>
            <w:tcW w:w="3936" w:type="dxa"/>
          </w:tcPr>
          <w:p w:rsidR="00C640D6" w:rsidRPr="007276AB" w:rsidRDefault="00C640D6" w:rsidP="00C412CF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Reading test, Writing TA and Maths test combined </w:t>
            </w:r>
          </w:p>
        </w:tc>
        <w:tc>
          <w:tcPr>
            <w:tcW w:w="2203" w:type="dxa"/>
            <w:vAlign w:val="center"/>
          </w:tcPr>
          <w:p w:rsidR="00C640D6" w:rsidRPr="007276AB" w:rsidRDefault="001903AE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C640D6" w:rsidRPr="007276AB">
              <w:rPr>
                <w:rFonts w:asciiTheme="minorHAnsi" w:hAnsiTheme="minorHAnsi" w:cstheme="minorHAnsi"/>
                <w:bCs/>
              </w:rPr>
              <w:t>%</w:t>
            </w:r>
          </w:p>
        </w:tc>
        <w:tc>
          <w:tcPr>
            <w:tcW w:w="2203" w:type="dxa"/>
            <w:vAlign w:val="center"/>
          </w:tcPr>
          <w:p w:rsidR="00C640D6" w:rsidRPr="007276AB" w:rsidRDefault="009D75C6" w:rsidP="00C412CF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9%</w:t>
            </w:r>
          </w:p>
        </w:tc>
      </w:tr>
    </w:tbl>
    <w:p w:rsidR="00C640D6" w:rsidRPr="007276AB" w:rsidRDefault="00C640D6">
      <w:pPr>
        <w:rPr>
          <w:rFonts w:cstheme="minorHAnsi"/>
          <w:sz w:val="24"/>
          <w:szCs w:val="24"/>
        </w:rPr>
      </w:pPr>
    </w:p>
    <w:p w:rsidR="007276AB" w:rsidRPr="007276AB" w:rsidRDefault="007276AB" w:rsidP="007276AB">
      <w:pPr>
        <w:pStyle w:val="Default"/>
        <w:rPr>
          <w:rFonts w:asciiTheme="minorHAnsi" w:hAnsiTheme="minorHAnsi" w:cstheme="minorHAnsi"/>
        </w:rPr>
      </w:pPr>
      <w:r w:rsidRPr="007276AB">
        <w:rPr>
          <w:rFonts w:asciiTheme="minorHAnsi" w:hAnsiTheme="minorHAnsi" w:cstheme="minorHAnsi"/>
        </w:rPr>
        <w:t>For 201</w:t>
      </w:r>
      <w:r w:rsidR="009D75C6">
        <w:rPr>
          <w:rFonts w:asciiTheme="minorHAnsi" w:hAnsiTheme="minorHAnsi" w:cstheme="minorHAnsi"/>
        </w:rPr>
        <w:t>7</w:t>
      </w:r>
      <w:r w:rsidRPr="007276AB">
        <w:rPr>
          <w:rFonts w:asciiTheme="minorHAnsi" w:hAnsiTheme="minorHAnsi" w:cstheme="minorHAnsi"/>
        </w:rPr>
        <w:t xml:space="preserve"> Key stage 2 national curriculum test outcomes are reported as scaled scores, where 100 represents the expected standard and 110 represents the high standard.</w:t>
      </w:r>
    </w:p>
    <w:p w:rsidR="000209F2" w:rsidRDefault="007826D0" w:rsidP="000209F2">
      <w:pPr>
        <w:pStyle w:val="Default"/>
        <w:rPr>
          <w:rFonts w:asciiTheme="minorHAnsi" w:hAnsiTheme="minorHAnsi" w:cstheme="minorHAnsi"/>
        </w:rPr>
      </w:pPr>
      <w:r w:rsidRPr="007276AB">
        <w:rPr>
          <w:rFonts w:asciiTheme="minorHAnsi" w:hAnsiTheme="minorHAnsi" w:cstheme="minorHAnsi"/>
        </w:rPr>
        <w:t>This table shows the average scaled score for the tests compared to national scores.</w:t>
      </w:r>
    </w:p>
    <w:p w:rsidR="009D75C6" w:rsidRPr="007276AB" w:rsidRDefault="009D75C6" w:rsidP="000209F2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197"/>
        <w:gridCol w:w="2197"/>
      </w:tblGrid>
      <w:tr w:rsidR="007826D0" w:rsidRPr="007276AB" w:rsidTr="007826D0">
        <w:trPr>
          <w:trHeight w:val="134"/>
        </w:trPr>
        <w:tc>
          <w:tcPr>
            <w:tcW w:w="3936" w:type="dxa"/>
            <w:tcBorders>
              <w:top w:val="nil"/>
              <w:left w:val="nil"/>
            </w:tcBorders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276AB">
              <w:rPr>
                <w:rFonts w:asciiTheme="minorHAnsi" w:hAnsiTheme="minorHAnsi" w:cstheme="minorHAnsi"/>
                <w:b/>
                <w:bCs/>
                <w:color w:val="auto"/>
              </w:rPr>
              <w:t>Average scaled scores</w:t>
            </w:r>
            <w:r w:rsidRPr="007276AB">
              <w:rPr>
                <w:rFonts w:asciiTheme="minorHAnsi" w:hAnsiTheme="minorHAnsi" w:cstheme="minorHAnsi"/>
                <w:bCs/>
                <w:color w:val="auto"/>
              </w:rPr>
              <w:t>:</w:t>
            </w:r>
          </w:p>
        </w:tc>
        <w:tc>
          <w:tcPr>
            <w:tcW w:w="2197" w:type="dxa"/>
            <w:vAlign w:val="center"/>
          </w:tcPr>
          <w:p w:rsidR="007826D0" w:rsidRPr="007276AB" w:rsidRDefault="007826D0" w:rsidP="0059206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</w:rPr>
              <w:t>Bolney CEP</w:t>
            </w:r>
          </w:p>
        </w:tc>
        <w:tc>
          <w:tcPr>
            <w:tcW w:w="2197" w:type="dxa"/>
            <w:vAlign w:val="center"/>
          </w:tcPr>
          <w:p w:rsidR="007826D0" w:rsidRPr="007276AB" w:rsidRDefault="007826D0" w:rsidP="0059206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7276AB">
              <w:rPr>
                <w:rFonts w:asciiTheme="minorHAnsi" w:hAnsiTheme="minorHAnsi" w:cstheme="minorHAnsi"/>
                <w:b/>
                <w:bCs/>
              </w:rPr>
              <w:t>National</w:t>
            </w:r>
          </w:p>
        </w:tc>
      </w:tr>
      <w:tr w:rsidR="007826D0" w:rsidRPr="007276AB" w:rsidTr="000209F2">
        <w:trPr>
          <w:trHeight w:val="134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>Reading</w:t>
            </w:r>
          </w:p>
        </w:tc>
        <w:tc>
          <w:tcPr>
            <w:tcW w:w="2197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104.7</w:t>
            </w:r>
          </w:p>
        </w:tc>
        <w:tc>
          <w:tcPr>
            <w:tcW w:w="2197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104.1</w:t>
            </w:r>
          </w:p>
        </w:tc>
      </w:tr>
      <w:tr w:rsidR="007826D0" w:rsidRPr="007276AB" w:rsidTr="000209F2">
        <w:trPr>
          <w:trHeight w:val="134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>Maths</w:t>
            </w:r>
          </w:p>
        </w:tc>
        <w:tc>
          <w:tcPr>
            <w:tcW w:w="2197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103.1</w:t>
            </w:r>
          </w:p>
        </w:tc>
        <w:tc>
          <w:tcPr>
            <w:tcW w:w="2197" w:type="dxa"/>
            <w:vAlign w:val="center"/>
          </w:tcPr>
          <w:p w:rsidR="007826D0" w:rsidRPr="007276AB" w:rsidRDefault="001903AE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104.2</w:t>
            </w:r>
          </w:p>
        </w:tc>
      </w:tr>
      <w:tr w:rsidR="007826D0" w:rsidRPr="007276AB" w:rsidTr="000209F2">
        <w:trPr>
          <w:trHeight w:val="262"/>
        </w:trPr>
        <w:tc>
          <w:tcPr>
            <w:tcW w:w="3936" w:type="dxa"/>
          </w:tcPr>
          <w:p w:rsidR="007826D0" w:rsidRPr="007276AB" w:rsidRDefault="007826D0">
            <w:pPr>
              <w:pStyle w:val="Default"/>
              <w:rPr>
                <w:rFonts w:asciiTheme="minorHAnsi" w:hAnsiTheme="minorHAnsi" w:cstheme="minorHAnsi"/>
              </w:rPr>
            </w:pPr>
            <w:r w:rsidRPr="007276AB">
              <w:rPr>
                <w:rFonts w:asciiTheme="minorHAnsi" w:hAnsiTheme="minorHAnsi" w:cstheme="minorHAnsi"/>
                <w:bCs/>
              </w:rPr>
              <w:t xml:space="preserve">Grammar, punctuation and spelling </w:t>
            </w:r>
          </w:p>
        </w:tc>
        <w:tc>
          <w:tcPr>
            <w:tcW w:w="2197" w:type="dxa"/>
            <w:vAlign w:val="center"/>
          </w:tcPr>
          <w:p w:rsidR="007826D0" w:rsidRPr="007276AB" w:rsidRDefault="009D75C6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101.9</w:t>
            </w:r>
          </w:p>
        </w:tc>
        <w:tc>
          <w:tcPr>
            <w:tcW w:w="2197" w:type="dxa"/>
            <w:vAlign w:val="center"/>
          </w:tcPr>
          <w:p w:rsidR="007826D0" w:rsidRPr="007276AB" w:rsidRDefault="009D75C6" w:rsidP="000209F2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106.0</w:t>
            </w:r>
            <w:bookmarkStart w:id="0" w:name="_GoBack"/>
            <w:bookmarkEnd w:id="0"/>
          </w:p>
        </w:tc>
      </w:tr>
    </w:tbl>
    <w:p w:rsidR="000209F2" w:rsidRPr="007276AB" w:rsidRDefault="000209F2">
      <w:pPr>
        <w:rPr>
          <w:rFonts w:cstheme="minorHAnsi"/>
          <w:sz w:val="24"/>
          <w:szCs w:val="24"/>
        </w:rPr>
      </w:pPr>
    </w:p>
    <w:p w:rsidR="007276AB" w:rsidRPr="007276AB" w:rsidRDefault="007276AB" w:rsidP="007276AB">
      <w:pPr>
        <w:pStyle w:val="Default"/>
        <w:rPr>
          <w:rFonts w:asciiTheme="minorHAnsi" w:hAnsiTheme="minorHAnsi" w:cstheme="minorHAnsi"/>
        </w:rPr>
      </w:pPr>
      <w:r w:rsidRPr="007276AB">
        <w:rPr>
          <w:rFonts w:asciiTheme="minorHAnsi" w:hAnsiTheme="minorHAnsi" w:cstheme="minorHAnsi"/>
        </w:rPr>
        <w:t xml:space="preserve">The government no longer defines expected progress. Key </w:t>
      </w:r>
      <w:r>
        <w:rPr>
          <w:rFonts w:asciiTheme="minorHAnsi" w:hAnsiTheme="minorHAnsi" w:cstheme="minorHAnsi"/>
        </w:rPr>
        <w:t>S</w:t>
      </w:r>
      <w:r w:rsidRPr="007276AB">
        <w:rPr>
          <w:rFonts w:asciiTheme="minorHAnsi" w:hAnsiTheme="minorHAnsi" w:cstheme="minorHAnsi"/>
        </w:rPr>
        <w:t xml:space="preserve">tage 1 to </w:t>
      </w:r>
      <w:r>
        <w:rPr>
          <w:rFonts w:asciiTheme="minorHAnsi" w:hAnsiTheme="minorHAnsi" w:cstheme="minorHAnsi"/>
        </w:rPr>
        <w:t>K</w:t>
      </w:r>
      <w:r w:rsidRPr="007276AB">
        <w:rPr>
          <w:rFonts w:asciiTheme="minorHAnsi" w:hAnsiTheme="minorHAnsi" w:cstheme="minorHAnsi"/>
        </w:rPr>
        <w:t xml:space="preserve">ey </w:t>
      </w:r>
      <w:r>
        <w:rPr>
          <w:rFonts w:asciiTheme="minorHAnsi" w:hAnsiTheme="minorHAnsi" w:cstheme="minorHAnsi"/>
        </w:rPr>
        <w:t>S</w:t>
      </w:r>
      <w:r w:rsidRPr="007276AB">
        <w:rPr>
          <w:rFonts w:asciiTheme="minorHAnsi" w:hAnsiTheme="minorHAnsi" w:cstheme="minorHAnsi"/>
        </w:rPr>
        <w:t>tage 2 progress is calculated differently from previously and the national average is zero.</w:t>
      </w:r>
    </w:p>
    <w:p w:rsidR="000209F2" w:rsidRPr="007276AB" w:rsidRDefault="00493E16" w:rsidP="007276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276AB">
        <w:rPr>
          <w:rFonts w:cstheme="minorHAnsi"/>
          <w:b/>
          <w:sz w:val="24"/>
          <w:szCs w:val="24"/>
        </w:rPr>
        <w:t>Progress outcomes</w:t>
      </w:r>
      <w:r w:rsidRPr="007276AB">
        <w:rPr>
          <w:rFonts w:cstheme="minorHAnsi"/>
          <w:sz w:val="24"/>
          <w:szCs w:val="24"/>
        </w:rPr>
        <w:t>:</w:t>
      </w:r>
    </w:p>
    <w:p w:rsidR="000209F2" w:rsidRPr="007276AB" w:rsidRDefault="000209F2" w:rsidP="000209F2">
      <w:pPr>
        <w:pStyle w:val="Default"/>
        <w:rPr>
          <w:rFonts w:asciiTheme="minorHAnsi" w:hAnsiTheme="minorHAnsi" w:cstheme="minorHAnsi"/>
        </w:rPr>
      </w:pPr>
      <w:r w:rsidRPr="007276AB">
        <w:rPr>
          <w:rFonts w:asciiTheme="minorHAnsi" w:hAnsiTheme="minorHAnsi" w:cstheme="minorHAnsi"/>
          <w:b/>
          <w:bCs/>
        </w:rPr>
        <w:t xml:space="preserve">Progress in Reading: </w:t>
      </w:r>
      <w:r w:rsidR="001903AE">
        <w:rPr>
          <w:rFonts w:asciiTheme="minorHAnsi" w:hAnsiTheme="minorHAnsi" w:cstheme="minorHAnsi"/>
        </w:rPr>
        <w:t xml:space="preserve">  1.16</w:t>
      </w:r>
      <w:r w:rsidRPr="007276AB">
        <w:rPr>
          <w:rFonts w:asciiTheme="minorHAnsi" w:hAnsiTheme="minorHAnsi" w:cstheme="minorHAnsi"/>
        </w:rPr>
        <w:t xml:space="preserve"> </w:t>
      </w:r>
    </w:p>
    <w:p w:rsidR="000209F2" w:rsidRPr="007276AB" w:rsidRDefault="000209F2" w:rsidP="00493E16">
      <w:pPr>
        <w:spacing w:after="0"/>
        <w:rPr>
          <w:rFonts w:cstheme="minorHAnsi"/>
          <w:sz w:val="24"/>
          <w:szCs w:val="24"/>
        </w:rPr>
      </w:pPr>
      <w:r w:rsidRPr="007276AB">
        <w:rPr>
          <w:rFonts w:cstheme="minorHAnsi"/>
          <w:b/>
          <w:bCs/>
          <w:sz w:val="24"/>
          <w:szCs w:val="24"/>
        </w:rPr>
        <w:t>Progress in Writing:</w:t>
      </w:r>
      <w:r w:rsidR="007826D0" w:rsidRPr="007276AB">
        <w:rPr>
          <w:rFonts w:cstheme="minorHAnsi"/>
          <w:b/>
          <w:bCs/>
          <w:sz w:val="24"/>
          <w:szCs w:val="24"/>
        </w:rPr>
        <w:t xml:space="preserve"> </w:t>
      </w:r>
      <w:r w:rsidR="007276AB">
        <w:rPr>
          <w:rFonts w:cstheme="minorHAnsi"/>
          <w:b/>
          <w:bCs/>
          <w:sz w:val="24"/>
          <w:szCs w:val="24"/>
        </w:rPr>
        <w:t xml:space="preserve"> </w:t>
      </w:r>
      <w:r w:rsidRPr="007276AB">
        <w:rPr>
          <w:rFonts w:cstheme="minorHAnsi"/>
          <w:sz w:val="24"/>
          <w:szCs w:val="24"/>
        </w:rPr>
        <w:t>-</w:t>
      </w:r>
      <w:r w:rsidR="001903AE">
        <w:rPr>
          <w:rFonts w:cstheme="minorHAnsi"/>
          <w:sz w:val="24"/>
          <w:szCs w:val="24"/>
        </w:rPr>
        <w:t>2</w:t>
      </w:r>
      <w:r w:rsidR="007826D0" w:rsidRPr="007276AB">
        <w:rPr>
          <w:rFonts w:cstheme="minorHAnsi"/>
          <w:sz w:val="24"/>
          <w:szCs w:val="24"/>
        </w:rPr>
        <w:t>.</w:t>
      </w:r>
      <w:r w:rsidR="001903AE">
        <w:rPr>
          <w:rFonts w:cstheme="minorHAnsi"/>
          <w:sz w:val="24"/>
          <w:szCs w:val="24"/>
        </w:rPr>
        <w:t>23</w:t>
      </w:r>
      <w:r w:rsidRPr="007276AB">
        <w:rPr>
          <w:rFonts w:cstheme="minorHAnsi"/>
          <w:sz w:val="24"/>
          <w:szCs w:val="24"/>
        </w:rPr>
        <w:t xml:space="preserve"> </w:t>
      </w:r>
    </w:p>
    <w:p w:rsidR="000209F2" w:rsidRPr="007276AB" w:rsidRDefault="00493E16" w:rsidP="000209F2">
      <w:pPr>
        <w:rPr>
          <w:rFonts w:cstheme="minorHAnsi"/>
          <w:sz w:val="24"/>
          <w:szCs w:val="24"/>
        </w:rPr>
      </w:pPr>
      <w:r w:rsidRPr="007276AB">
        <w:rPr>
          <w:rFonts w:cstheme="minorHAnsi"/>
          <w:b/>
          <w:bCs/>
          <w:sz w:val="24"/>
          <w:szCs w:val="24"/>
        </w:rPr>
        <w:t>Progress in Maths:</w:t>
      </w:r>
      <w:r w:rsidR="007826D0" w:rsidRPr="007276AB">
        <w:rPr>
          <w:rFonts w:cstheme="minorHAnsi"/>
          <w:b/>
          <w:bCs/>
          <w:sz w:val="24"/>
          <w:szCs w:val="24"/>
        </w:rPr>
        <w:t xml:space="preserve">   </w:t>
      </w:r>
      <w:r w:rsidRPr="007276AB">
        <w:rPr>
          <w:rFonts w:cstheme="minorHAnsi"/>
          <w:b/>
          <w:bCs/>
          <w:sz w:val="24"/>
          <w:szCs w:val="24"/>
        </w:rPr>
        <w:t xml:space="preserve"> </w:t>
      </w:r>
      <w:r w:rsidR="007276AB">
        <w:rPr>
          <w:rFonts w:cstheme="minorHAnsi"/>
          <w:b/>
          <w:bCs/>
          <w:sz w:val="24"/>
          <w:szCs w:val="24"/>
        </w:rPr>
        <w:t xml:space="preserve"> </w:t>
      </w:r>
      <w:r w:rsidR="001903AE" w:rsidRPr="001903AE">
        <w:rPr>
          <w:rFonts w:cstheme="minorHAnsi"/>
          <w:bCs/>
          <w:sz w:val="24"/>
          <w:szCs w:val="24"/>
        </w:rPr>
        <w:t>-</w:t>
      </w:r>
      <w:r w:rsidR="007826D0" w:rsidRPr="007276AB">
        <w:rPr>
          <w:rFonts w:cstheme="minorHAnsi"/>
          <w:sz w:val="24"/>
          <w:szCs w:val="24"/>
        </w:rPr>
        <w:t>0.</w:t>
      </w:r>
      <w:r w:rsidR="001903AE">
        <w:rPr>
          <w:rFonts w:cstheme="minorHAnsi"/>
          <w:sz w:val="24"/>
          <w:szCs w:val="24"/>
        </w:rPr>
        <w:t>64</w:t>
      </w:r>
      <w:r w:rsidRPr="007276AB">
        <w:rPr>
          <w:rFonts w:cstheme="minorHAnsi"/>
          <w:sz w:val="24"/>
          <w:szCs w:val="24"/>
        </w:rPr>
        <w:t xml:space="preserve"> </w:t>
      </w:r>
    </w:p>
    <w:p w:rsidR="000209F2" w:rsidRPr="007276AB" w:rsidRDefault="000209F2" w:rsidP="00C640D6">
      <w:pPr>
        <w:rPr>
          <w:rFonts w:cstheme="minorHAnsi"/>
          <w:sz w:val="24"/>
          <w:szCs w:val="24"/>
        </w:rPr>
      </w:pPr>
    </w:p>
    <w:sectPr w:rsidR="000209F2" w:rsidRPr="00727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2"/>
    <w:rsid w:val="000209F2"/>
    <w:rsid w:val="00167D0C"/>
    <w:rsid w:val="001903AE"/>
    <w:rsid w:val="00206BDC"/>
    <w:rsid w:val="00337EA8"/>
    <w:rsid w:val="00472A56"/>
    <w:rsid w:val="00493E16"/>
    <w:rsid w:val="007276AB"/>
    <w:rsid w:val="00771F12"/>
    <w:rsid w:val="007826D0"/>
    <w:rsid w:val="007D5A09"/>
    <w:rsid w:val="009D75C6"/>
    <w:rsid w:val="00C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9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9F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cp:lastPrinted>2016-12-20T14:59:00Z</cp:lastPrinted>
  <dcterms:created xsi:type="dcterms:W3CDTF">2017-10-17T15:43:00Z</dcterms:created>
  <dcterms:modified xsi:type="dcterms:W3CDTF">2017-12-11T14:25:00Z</dcterms:modified>
</cp:coreProperties>
</file>