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56" w:rsidRPr="00B0016E" w:rsidRDefault="00E27156" w:rsidP="00E27156">
      <w:pPr>
        <w:rPr>
          <w:rFonts w:ascii="Century Gothic" w:hAnsi="Century Gothic"/>
          <w:b/>
          <w:sz w:val="40"/>
          <w:szCs w:val="36"/>
          <w:u w:val="single"/>
        </w:rPr>
      </w:pPr>
      <w:r w:rsidRPr="00B0016E">
        <w:rPr>
          <w:rFonts w:ascii="Century Gothic" w:hAnsi="Century Gothic"/>
          <w:b/>
          <w:sz w:val="40"/>
          <w:szCs w:val="36"/>
          <w:u w:val="single"/>
        </w:rPr>
        <w:t xml:space="preserve">Holly – Friday </w:t>
      </w:r>
      <w:r>
        <w:rPr>
          <w:rFonts w:ascii="Century Gothic" w:hAnsi="Century Gothic"/>
          <w:b/>
          <w:sz w:val="40"/>
          <w:szCs w:val="36"/>
          <w:u w:val="single"/>
        </w:rPr>
        <w:t>13</w:t>
      </w:r>
      <w:r w:rsidRPr="00542544">
        <w:rPr>
          <w:rFonts w:ascii="Century Gothic" w:hAnsi="Century Gothic"/>
          <w:b/>
          <w:sz w:val="40"/>
          <w:szCs w:val="36"/>
          <w:u w:val="single"/>
          <w:vertAlign w:val="superscript"/>
        </w:rPr>
        <w:t>th</w:t>
      </w:r>
      <w:r>
        <w:rPr>
          <w:rFonts w:ascii="Century Gothic" w:hAnsi="Century Gothic"/>
          <w:b/>
          <w:sz w:val="40"/>
          <w:szCs w:val="36"/>
          <w:u w:val="single"/>
        </w:rPr>
        <w:t xml:space="preserve"> March 2020</w:t>
      </w:r>
    </w:p>
    <w:p w:rsidR="00E27156" w:rsidRDefault="00E27156" w:rsidP="00E27156">
      <w:pPr>
        <w:rPr>
          <w:rFonts w:ascii="Century Gothic" w:hAnsi="Century Gothic"/>
        </w:rPr>
      </w:pPr>
      <w:r>
        <w:rPr>
          <w:rFonts w:ascii="Century Gothic" w:hAnsi="Century Gothic"/>
          <w:b/>
          <w:u w:val="single"/>
        </w:rPr>
        <w:t xml:space="preserve">Reading: </w:t>
      </w:r>
      <w:r w:rsidRPr="00F925A0">
        <w:rPr>
          <w:rFonts w:ascii="Century Gothic" w:hAnsi="Century Gothic"/>
          <w:b/>
          <w:u w:val="single"/>
        </w:rPr>
        <w:br/>
      </w:r>
      <w:r w:rsidRPr="00C93E72">
        <w:rPr>
          <w:rFonts w:ascii="Century Gothic" w:hAnsi="Century Gothic"/>
        </w:rPr>
        <w:t>Please sign and date your reading record</w:t>
      </w:r>
      <w:r>
        <w:rPr>
          <w:rFonts w:ascii="Century Gothic" w:hAnsi="Century Gothic"/>
        </w:rPr>
        <w:t xml:space="preserve"> </w:t>
      </w:r>
      <w:r w:rsidRPr="00E23ED1">
        <w:rPr>
          <w:rFonts w:ascii="Century Gothic" w:hAnsi="Century Gothic"/>
          <w:b/>
        </w:rPr>
        <w:t>at least 4 times a week</w:t>
      </w:r>
      <w:r w:rsidRPr="00C93E72">
        <w:rPr>
          <w:rFonts w:ascii="Century Gothic" w:hAnsi="Century Gothic"/>
        </w:rPr>
        <w:t>. Write the book title and how many pages/chapters you’ve read.</w:t>
      </w:r>
      <w:r>
        <w:rPr>
          <w:rFonts w:ascii="Century Gothic" w:hAnsi="Century Gothic"/>
        </w:rPr>
        <w:t xml:space="preserve"> Please also write the date.</w:t>
      </w:r>
      <w:r>
        <w:rPr>
          <w:rFonts w:ascii="Century Gothic" w:hAnsi="Century Gothic"/>
        </w:rPr>
        <w:br/>
      </w:r>
      <w:r>
        <w:rPr>
          <w:rFonts w:ascii="Century Gothic" w:hAnsi="Century Gothic"/>
        </w:rPr>
        <w:br/>
      </w:r>
      <w:r w:rsidRPr="00F925A0">
        <w:rPr>
          <w:rFonts w:ascii="Century Gothic" w:hAnsi="Century Gothic"/>
          <w:b/>
          <w:u w:val="single"/>
        </w:rPr>
        <w:t>Spelling</w:t>
      </w:r>
      <w:r>
        <w:rPr>
          <w:rFonts w:ascii="Century Gothic" w:hAnsi="Century Gothic"/>
          <w:b/>
          <w:u w:val="single"/>
        </w:rPr>
        <w:t>:</w:t>
      </w:r>
      <w:r>
        <w:rPr>
          <w:rFonts w:ascii="Century Gothic" w:hAnsi="Century Gothic"/>
          <w:b/>
          <w:u w:val="single"/>
        </w:rPr>
        <w:br/>
      </w:r>
      <w:r>
        <w:rPr>
          <w:rFonts w:ascii="Century Gothic" w:hAnsi="Century Gothic"/>
          <w:b/>
          <w:u w:val="single"/>
        </w:rPr>
        <w:br/>
      </w:r>
      <w:r w:rsidRPr="00DB1582">
        <w:rPr>
          <w:rFonts w:ascii="Century Gothic" w:hAnsi="Century Gothic"/>
        </w:rPr>
        <w:t xml:space="preserve">This week we have </w:t>
      </w:r>
      <w:r>
        <w:rPr>
          <w:rFonts w:ascii="Century Gothic" w:hAnsi="Century Gothic"/>
        </w:rPr>
        <w:t>revisited taught spelling patterns from earlier in the year. We have discussed strategies for spotting mistakes when we are writing such as reading ours sentences backwards one word at a time starting from the end, looking at the part of the word that looks wrong, trying different vowel spellings and writing them out in different ways to see what look right.</w:t>
      </w:r>
    </w:p>
    <w:p w:rsidR="00E27156" w:rsidRDefault="00E27156" w:rsidP="00E27156">
      <w:pPr>
        <w:rPr>
          <w:rFonts w:ascii="Century Gothic" w:hAnsi="Century Gothic"/>
        </w:rPr>
      </w:pPr>
    </w:p>
    <w:p w:rsidR="00E27156" w:rsidRDefault="00E27156" w:rsidP="00E27156">
      <w:pPr>
        <w:rPr>
          <w:rFonts w:ascii="Century Gothic" w:hAnsi="Century Gothic"/>
        </w:rPr>
      </w:pPr>
      <w:r>
        <w:rPr>
          <w:rFonts w:ascii="Century Gothic" w:hAnsi="Century Gothic"/>
        </w:rPr>
        <w:t xml:space="preserve">Can you proof read the section below – it has double consonant, </w:t>
      </w:r>
      <w:proofErr w:type="spellStart"/>
      <w:r>
        <w:rPr>
          <w:rFonts w:ascii="Century Gothic" w:hAnsi="Century Gothic"/>
        </w:rPr>
        <w:t>tion</w:t>
      </w:r>
      <w:proofErr w:type="spellEnd"/>
      <w:r>
        <w:rPr>
          <w:rFonts w:ascii="Century Gothic" w:hAnsi="Century Gothic"/>
        </w:rPr>
        <w:t xml:space="preserve"> words, homophones, prefixes and suffixes to correct.</w:t>
      </w:r>
    </w:p>
    <w:p w:rsidR="00E27156" w:rsidRDefault="00E27156" w:rsidP="00E27156">
      <w:pPr>
        <w:rPr>
          <w:rFonts w:ascii="Century Gothic" w:hAnsi="Century Gothic"/>
        </w:rPr>
      </w:pPr>
      <w:r>
        <w:rPr>
          <w:rFonts w:ascii="Century Gothic" w:hAnsi="Century Gothic"/>
        </w:rPr>
        <w:t>Extension: You could write a section with lots of mistakes in like this for us to try in class next week.</w:t>
      </w:r>
      <w:bookmarkStart w:id="0" w:name="_GoBack"/>
      <w:bookmarkEnd w:id="0"/>
    </w:p>
    <w:p w:rsidR="00E27156" w:rsidRDefault="00E27156" w:rsidP="00E27156">
      <w:pPr>
        <w:rPr>
          <w:rFonts w:ascii="Century Gothic" w:hAnsi="Century Gothic"/>
        </w:rPr>
      </w:pPr>
      <w:r>
        <w:rPr>
          <w:noProof/>
          <w:lang w:eastAsia="en-GB"/>
        </w:rPr>
        <w:drawing>
          <wp:inline distT="0" distB="0" distL="0" distR="0" wp14:anchorId="7E66A834" wp14:editId="2A83AF10">
            <wp:extent cx="5731510" cy="27546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754630"/>
                    </a:xfrm>
                    <a:prstGeom prst="rect">
                      <a:avLst/>
                    </a:prstGeom>
                  </pic:spPr>
                </pic:pic>
              </a:graphicData>
            </a:graphic>
          </wp:inline>
        </w:drawing>
      </w:r>
    </w:p>
    <w:p w:rsidR="00E27156" w:rsidRPr="00542544" w:rsidRDefault="00E27156" w:rsidP="00E27156">
      <w:pPr>
        <w:rPr>
          <w:rFonts w:ascii="Century Gothic" w:hAnsi="Century Gothic"/>
        </w:rPr>
      </w:pPr>
    </w:p>
    <w:p w:rsidR="00E27156" w:rsidRDefault="00E27156" w:rsidP="00E27156">
      <w:r>
        <w:rPr>
          <w:rFonts w:ascii="Century Gothic" w:hAnsi="Century Gothic"/>
        </w:rPr>
        <w:br/>
      </w:r>
      <w:r>
        <w:rPr>
          <w:rFonts w:ascii="Century Gothic" w:hAnsi="Century Gothic"/>
        </w:rPr>
        <w:br/>
      </w:r>
      <w:r w:rsidRPr="00F925A0">
        <w:rPr>
          <w:rFonts w:ascii="Century Gothic" w:hAnsi="Century Gothic"/>
          <w:b/>
          <w:u w:val="single"/>
        </w:rPr>
        <w:t>Times tables</w:t>
      </w:r>
      <w:r>
        <w:rPr>
          <w:rFonts w:ascii="Century Gothic" w:hAnsi="Century Gothic"/>
          <w:b/>
          <w:u w:val="single"/>
        </w:rPr>
        <w:t>:</w:t>
      </w:r>
      <w:r>
        <w:rPr>
          <w:rFonts w:ascii="Century Gothic" w:hAnsi="Century Gothic"/>
          <w:b/>
          <w:u w:val="single"/>
        </w:rPr>
        <w:br/>
      </w:r>
      <w:r w:rsidRPr="00F925A0">
        <w:rPr>
          <w:rFonts w:ascii="Century Gothic" w:hAnsi="Century Gothic"/>
        </w:rPr>
        <w:t xml:space="preserve">Please </w:t>
      </w:r>
      <w:r>
        <w:rPr>
          <w:rFonts w:ascii="Century Gothic" w:hAnsi="Century Gothic"/>
        </w:rPr>
        <w:t xml:space="preserve">complete </w:t>
      </w:r>
      <w:r w:rsidRPr="00E23ED1">
        <w:rPr>
          <w:rFonts w:ascii="Century Gothic" w:hAnsi="Century Gothic"/>
          <w:b/>
        </w:rPr>
        <w:t>one page</w:t>
      </w:r>
      <w:r>
        <w:rPr>
          <w:rFonts w:ascii="Century Gothic" w:hAnsi="Century Gothic"/>
        </w:rPr>
        <w:t xml:space="preserve"> of your times tables booklet. Please remember to write the date in the box at the top of the page.</w:t>
      </w:r>
      <w:r>
        <w:rPr>
          <w:rFonts w:ascii="Century Gothic" w:hAnsi="Century Gothic"/>
        </w:rPr>
        <w:br/>
        <w:t xml:space="preserve">If you want to practise on times tables </w:t>
      </w:r>
      <w:proofErr w:type="spellStart"/>
      <w:r>
        <w:rPr>
          <w:rFonts w:ascii="Century Gothic" w:hAnsi="Century Gothic"/>
        </w:rPr>
        <w:t>rockstars</w:t>
      </w:r>
      <w:proofErr w:type="spellEnd"/>
      <w:r>
        <w:rPr>
          <w:rFonts w:ascii="Century Gothic" w:hAnsi="Century Gothic"/>
        </w:rPr>
        <w:t xml:space="preserve"> your log in details are in the front of your learning log.</w:t>
      </w:r>
    </w:p>
    <w:p w:rsidR="00E27156" w:rsidRDefault="00E27156" w:rsidP="00E27156"/>
    <w:p w:rsidR="00956382" w:rsidRDefault="00956382"/>
    <w:sectPr w:rsidR="00956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6"/>
    <w:rsid w:val="00956382"/>
    <w:rsid w:val="00E2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C9FC"/>
  <w15:chartTrackingRefBased/>
  <w15:docId w15:val="{1DE67B95-B719-49D9-8624-62E618F1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Pitt</dc:creator>
  <cp:keywords/>
  <dc:description/>
  <cp:lastModifiedBy>Max Pitt</cp:lastModifiedBy>
  <cp:revision>1</cp:revision>
  <dcterms:created xsi:type="dcterms:W3CDTF">2020-03-13T08:28:00Z</dcterms:created>
  <dcterms:modified xsi:type="dcterms:W3CDTF">2020-03-13T08:32:00Z</dcterms:modified>
</cp:coreProperties>
</file>